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239" w:leftChars="114" w:firstLine="0" w:firstLineChars="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2       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学院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专业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课程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2022版课程教学大纲</w:t>
      </w:r>
      <w:r>
        <w:rPr>
          <w:rFonts w:hint="eastAsia" w:ascii="黑体" w:hAnsi="黑体" w:eastAsia="黑体" w:cs="黑体"/>
          <w:sz w:val="30"/>
          <w:szCs w:val="30"/>
        </w:rPr>
        <w:t>检查表</w:t>
      </w:r>
    </w:p>
    <w:tbl>
      <w:tblPr>
        <w:tblStyle w:val="3"/>
        <w:tblW w:w="144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8661"/>
        <w:gridCol w:w="752"/>
        <w:gridCol w:w="1006"/>
        <w:gridCol w:w="15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5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检查内容</w:t>
            </w:r>
          </w:p>
        </w:tc>
        <w:tc>
          <w:tcPr>
            <w:tcW w:w="866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基本要求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检查结果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5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符合要求</w:t>
            </w: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不符合要求</w:t>
            </w: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修改意见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意识形态</w:t>
            </w:r>
          </w:p>
        </w:tc>
        <w:tc>
          <w:tcPr>
            <w:tcW w:w="8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政治方向准确、融入思政元素</w:t>
            </w: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语言表述</w:t>
            </w:r>
          </w:p>
        </w:tc>
        <w:tc>
          <w:tcPr>
            <w:tcW w:w="8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语言文字规范、完整、清晰</w:t>
            </w: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课程教学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方法</w:t>
            </w:r>
          </w:p>
        </w:tc>
        <w:tc>
          <w:tcPr>
            <w:tcW w:w="8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多样化、融入信息技术</w:t>
            </w: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8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评价多元，设置合理可行</w:t>
            </w: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atLeast"/>
          <w:jc w:val="center"/>
        </w:trPr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教学资源</w:t>
            </w:r>
          </w:p>
        </w:tc>
        <w:tc>
          <w:tcPr>
            <w:tcW w:w="8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丰富、高质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评分标准</w:t>
            </w:r>
          </w:p>
        </w:tc>
        <w:tc>
          <w:tcPr>
            <w:tcW w:w="8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清晰、有梯度、可操作性强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基本格式</w:t>
            </w:r>
          </w:p>
        </w:tc>
        <w:tc>
          <w:tcPr>
            <w:tcW w:w="8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规范、准确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4427" w:type="dxa"/>
            <w:gridSpan w:val="5"/>
            <w:vAlign w:val="center"/>
          </w:tcPr>
          <w:p>
            <w:pPr>
              <w:spacing w:line="440" w:lineRule="exact"/>
              <w:ind w:firstLine="2282" w:firstLineChars="950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□通过检查                □未通过检查</w:t>
            </w:r>
          </w:p>
          <w:p>
            <w:pPr>
              <w:spacing w:line="44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检查人员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       检查日期：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18" w:type="dxa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28"/>
                <w:lang w:val="en-US" w:eastAsia="zh-CN"/>
              </w:rPr>
              <w:t>修改</w:t>
            </w:r>
            <w:r>
              <w:rPr>
                <w:rFonts w:hint="eastAsia" w:ascii="宋体" w:hAnsi="宋体"/>
                <w:b/>
                <w:sz w:val="32"/>
                <w:szCs w:val="28"/>
                <w:lang w:eastAsia="zh-CN"/>
              </w:rPr>
              <w:t>意见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vertAlign w:val="baseline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vertAlign w:val="baseline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vertAlign w:val="baseline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vertAlign w:val="baseline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p/>
    <w:p/>
    <w:p>
      <w:pPr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附件3                 黄山学院试卷及课程材料检查表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eastAsia" w:ascii="宋体" w:hAnsi="宋体"/>
          <w:b/>
          <w:sz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</w:rPr>
        <w:t>所在学院：</w:t>
      </w:r>
      <w:r>
        <w:rPr>
          <w:rFonts w:hint="eastAsia" w:ascii="宋体" w:hAnsi="宋体"/>
          <w:b/>
          <w:sz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  <w:u w:val="none"/>
        </w:rPr>
        <w:t xml:space="preserve"> </w:t>
      </w:r>
      <w:r>
        <w:rPr>
          <w:rFonts w:hint="eastAsia" w:ascii="宋体" w:hAnsi="宋体"/>
          <w:b/>
          <w:sz w:val="24"/>
        </w:rPr>
        <w:t>专业班级：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  <w:u w:val="none"/>
        </w:rPr>
        <w:t xml:space="preserve"> </w:t>
      </w:r>
      <w:r>
        <w:rPr>
          <w:rFonts w:hint="eastAsia" w:ascii="宋体" w:hAnsi="宋体"/>
          <w:b/>
          <w:sz w:val="24"/>
        </w:rPr>
        <w:t>课程名称：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jc w:val="left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宋体" w:hAnsi="宋体"/>
          <w:b/>
          <w:sz w:val="24"/>
        </w:rPr>
        <w:t>任课教师：</w:t>
      </w:r>
      <w:r>
        <w:rPr>
          <w:rFonts w:hint="eastAsia" w:ascii="宋体" w:hAnsi="宋体"/>
          <w:b/>
          <w:sz w:val="24"/>
          <w:u w:val="single"/>
        </w:rPr>
        <w:t xml:space="preserve">                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>检查人：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 xml:space="preserve"> 日期：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</w:t>
      </w:r>
    </w:p>
    <w:tbl>
      <w:tblPr>
        <w:tblStyle w:val="3"/>
        <w:tblW w:w="101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846"/>
        <w:gridCol w:w="6697"/>
        <w:gridCol w:w="2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7" w:hRule="atLeast"/>
          <w:tblHeader/>
          <w:jc w:val="center"/>
        </w:trPr>
        <w:tc>
          <w:tcPr>
            <w:tcW w:w="846" w:type="dxa"/>
            <w:vAlign w:val="center"/>
          </w:tcPr>
          <w:p>
            <w:pPr>
              <w:widowControl w:val="0"/>
              <w:spacing w:after="40" w:line="240" w:lineRule="exact"/>
              <w:ind w:firstLine="0" w:firstLineChars="0"/>
              <w:jc w:val="center"/>
              <w:rPr>
                <w:rFonts w:ascii="黑体" w:hAnsi="Calibri" w:eastAsia="黑体"/>
                <w:b/>
                <w:sz w:val="21"/>
                <w:szCs w:val="21"/>
              </w:rPr>
            </w:pPr>
            <w:r>
              <w:rPr>
                <w:rFonts w:hint="eastAsia" w:ascii="黑体" w:hAnsi="Calibri" w:eastAsia="黑体"/>
                <w:b/>
                <w:sz w:val="21"/>
                <w:szCs w:val="21"/>
              </w:rPr>
              <w:t>项目</w:t>
            </w:r>
          </w:p>
        </w:tc>
        <w:tc>
          <w:tcPr>
            <w:tcW w:w="669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黑体" w:hAnsi="Calibri" w:eastAsia="黑体"/>
                <w:b/>
                <w:sz w:val="21"/>
                <w:szCs w:val="21"/>
              </w:rPr>
            </w:pPr>
            <w:r>
              <w:rPr>
                <w:rFonts w:hint="eastAsia" w:ascii="黑体" w:hAnsi="Calibri" w:eastAsia="黑体"/>
                <w:b/>
                <w:sz w:val="21"/>
                <w:szCs w:val="21"/>
              </w:rPr>
              <w:t>评  估  内  容  与  标  准</w:t>
            </w:r>
          </w:p>
        </w:tc>
        <w:tc>
          <w:tcPr>
            <w:tcW w:w="2584" w:type="dxa"/>
            <w:vAlign w:val="center"/>
          </w:tcPr>
          <w:p>
            <w:pPr>
              <w:widowControl w:val="0"/>
              <w:spacing w:after="40" w:line="220" w:lineRule="exact"/>
              <w:ind w:firstLine="0" w:firstLineChars="0"/>
              <w:jc w:val="center"/>
              <w:rPr>
                <w:rFonts w:ascii="黑体" w:hAnsi="Calibri" w:eastAsia="黑体"/>
                <w:b/>
                <w:sz w:val="21"/>
                <w:szCs w:val="21"/>
              </w:rPr>
            </w:pPr>
            <w:r>
              <w:rPr>
                <w:rFonts w:hint="eastAsia" w:ascii="黑体" w:hAnsi="Calibri" w:eastAsia="黑体"/>
                <w:b/>
                <w:sz w:val="21"/>
                <w:szCs w:val="21"/>
              </w:rPr>
              <w:t>结论及存在的问题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25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教材</w:t>
            </w:r>
          </w:p>
        </w:tc>
        <w:tc>
          <w:tcPr>
            <w:tcW w:w="6697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教材内容政治思想正确，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符合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相关要求。</w:t>
            </w:r>
          </w:p>
        </w:tc>
        <w:tc>
          <w:tcPr>
            <w:tcW w:w="258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80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教案或课件</w:t>
            </w:r>
          </w:p>
        </w:tc>
        <w:tc>
          <w:tcPr>
            <w:tcW w:w="6697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格式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书写规范正确,要求详案,教案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或PPT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封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页需标识清晰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包括课程名称、授课教师和授课班级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、时间等在内的相关课程内容；体现课程目标、课程思政元素和信息化教学。</w:t>
            </w:r>
          </w:p>
        </w:tc>
        <w:tc>
          <w:tcPr>
            <w:tcW w:w="258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240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命题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环节</w:t>
            </w:r>
          </w:p>
        </w:tc>
        <w:tc>
          <w:tcPr>
            <w:tcW w:w="6697" w:type="dxa"/>
            <w:vAlign w:val="center"/>
          </w:tcPr>
          <w:p>
            <w:pPr>
              <w:widowControl w:val="0"/>
              <w:spacing w:line="30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命题符合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教学</w:t>
            </w:r>
            <w:r>
              <w:rPr>
                <w:rFonts w:ascii="宋体" w:hAnsi="宋体" w:eastAsia="宋体"/>
                <w:sz w:val="21"/>
                <w:szCs w:val="21"/>
              </w:rPr>
              <w:t>大纲要求，内容正确，命题覆盖面广；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题目</w:t>
            </w:r>
            <w:r>
              <w:rPr>
                <w:rFonts w:ascii="宋体" w:hAnsi="宋体" w:eastAsia="宋体"/>
                <w:sz w:val="21"/>
                <w:szCs w:val="21"/>
              </w:rPr>
              <w:t>难易适当，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注重考核学生综合运用理论知识分析和解决问题的能力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试题类型多样，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题量适当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百分制记分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审批严格，签字规范，符合要求。</w:t>
            </w:r>
          </w:p>
        </w:tc>
        <w:tc>
          <w:tcPr>
            <w:tcW w:w="258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65" w:hRule="atLeast"/>
          <w:jc w:val="center"/>
        </w:trPr>
        <w:tc>
          <w:tcPr>
            <w:tcW w:w="8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  <w:szCs w:val="21"/>
                <w:lang w:val="en-US" w:eastAsia="zh-CN"/>
              </w:rPr>
              <w:t>过程考核</w:t>
            </w:r>
          </w:p>
        </w:tc>
        <w:tc>
          <w:tcPr>
            <w:tcW w:w="6697" w:type="dxa"/>
            <w:vAlign w:val="center"/>
          </w:tcPr>
          <w:p>
            <w:pPr>
              <w:widowControl w:val="0"/>
              <w:spacing w:line="30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基本原则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：聚焦学生过程性学习成果和成长进行考核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教师应根据学生学习状态和反馈信息及时调整教学方式方法，引导学生自主学习。</w:t>
            </w:r>
          </w:p>
          <w:p>
            <w:pPr>
              <w:widowControl w:val="0"/>
              <w:spacing w:line="300" w:lineRule="exact"/>
              <w:ind w:firstLine="0" w:firstLineChars="0"/>
              <w:rPr>
                <w:rFonts w:hint="default" w:ascii="宋体" w:hAnsi="宋体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基本要求：过程性考核成绩原则上不少于总分的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0%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258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1" w:hRule="atLeast"/>
          <w:jc w:val="center"/>
        </w:trPr>
        <w:tc>
          <w:tcPr>
            <w:tcW w:w="8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成绩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评定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环节</w:t>
            </w:r>
          </w:p>
        </w:tc>
        <w:tc>
          <w:tcPr>
            <w:tcW w:w="6697" w:type="dxa"/>
            <w:vAlign w:val="center"/>
          </w:tcPr>
          <w:p>
            <w:pPr>
              <w:widowControl w:val="0"/>
              <w:spacing w:line="30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参考答案与评分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细则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正确、合理，得分点细致明确</w:t>
            </w:r>
            <w:r>
              <w:rPr>
                <w:rFonts w:ascii="宋体" w:hAnsi="宋体" w:eastAsia="宋体"/>
                <w:sz w:val="21"/>
                <w:szCs w:val="21"/>
              </w:rPr>
              <w:t>，包括每题的正确答案或答案要点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便于评阅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严格按照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ascii="宋体" w:hAnsi="宋体" w:eastAsia="宋体"/>
                <w:sz w:val="21"/>
                <w:szCs w:val="21"/>
              </w:rPr>
              <w:t>进行阅卷评分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评分客观公正，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批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阅签名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成绩修改按规定签名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；平时成绩</w:t>
            </w:r>
            <w:r>
              <w:rPr>
                <w:rFonts w:ascii="宋体" w:hAnsi="宋体" w:eastAsia="宋体"/>
                <w:sz w:val="21"/>
                <w:szCs w:val="21"/>
              </w:rPr>
              <w:t>记录完整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，总评成绩计算比例按教学大纲要求执行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总评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成绩录入</w:t>
            </w:r>
            <w:r>
              <w:rPr>
                <w:rFonts w:ascii="宋体" w:hAnsi="宋体" w:eastAsia="宋体"/>
                <w:sz w:val="21"/>
                <w:szCs w:val="21"/>
              </w:rPr>
              <w:t>按规定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比例</w:t>
            </w:r>
            <w:r>
              <w:rPr>
                <w:rFonts w:ascii="宋体" w:hAnsi="宋体" w:eastAsia="宋体"/>
                <w:sz w:val="21"/>
                <w:szCs w:val="21"/>
              </w:rPr>
              <w:t>计算精确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无统计分数、登录分数等错误。</w:t>
            </w:r>
          </w:p>
        </w:tc>
        <w:tc>
          <w:tcPr>
            <w:tcW w:w="258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7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总结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环节</w:t>
            </w:r>
          </w:p>
        </w:tc>
        <w:tc>
          <w:tcPr>
            <w:tcW w:w="6697" w:type="dxa"/>
            <w:vAlign w:val="center"/>
          </w:tcPr>
          <w:p>
            <w:pPr>
              <w:widowControl w:val="0"/>
              <w:spacing w:line="30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试卷分析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和课程总结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有试卷质量难度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、效度</w:t>
            </w:r>
            <w:r>
              <w:rPr>
                <w:rFonts w:ascii="宋体" w:hAnsi="宋体" w:eastAsia="宋体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信度等</w:t>
            </w:r>
            <w:r>
              <w:rPr>
                <w:rFonts w:ascii="宋体" w:hAnsi="宋体" w:eastAsia="宋体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准确</w:t>
            </w:r>
            <w:r>
              <w:rPr>
                <w:rFonts w:ascii="宋体" w:hAnsi="宋体" w:eastAsia="宋体"/>
                <w:sz w:val="21"/>
                <w:szCs w:val="21"/>
              </w:rPr>
              <w:t>分析；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有考生对本课程掌握程度的具体分析；</w:t>
            </w:r>
            <w:r>
              <w:rPr>
                <w:rFonts w:ascii="宋体" w:hAnsi="宋体" w:eastAsia="宋体"/>
                <w:sz w:val="21"/>
                <w:szCs w:val="21"/>
              </w:rPr>
              <w:t>成绩分布情况的统计分析准确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不同级别开设的同一门课程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试卷分析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或课程总结，表述不能雷同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</w:tc>
        <w:tc>
          <w:tcPr>
            <w:tcW w:w="258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 w:val="0"/>
              <w:spacing w:line="240" w:lineRule="auto"/>
              <w:ind w:left="-105" w:leftChars="-50" w:right="-105" w:rightChars="-50" w:firstLine="0" w:firstLineChars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97" w:type="dxa"/>
            <w:vAlign w:val="center"/>
          </w:tcPr>
          <w:p>
            <w:pPr>
              <w:widowControl w:val="0"/>
              <w:spacing w:line="30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持续改进：有具体的学生学习和成绩分析；对学生存在的问题剖析深入，有明确的改进措施，改进教学的设想与建议合理、可操作性强。</w:t>
            </w:r>
          </w:p>
        </w:tc>
        <w:tc>
          <w:tcPr>
            <w:tcW w:w="258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8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日常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管理</w:t>
            </w:r>
          </w:p>
        </w:tc>
        <w:tc>
          <w:tcPr>
            <w:tcW w:w="6697" w:type="dxa"/>
            <w:vAlign w:val="center"/>
          </w:tcPr>
          <w:p>
            <w:pPr>
              <w:widowControl w:val="0"/>
              <w:spacing w:line="30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试卷装订统一规范，填写完整具体；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试卷封面、目录、试卷审批表、样卷、参考答案及评分标准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考场记录、考生课程成绩汇总表（含平时成绩）、试卷分析表、学生答卷</w:t>
            </w:r>
            <w:r>
              <w:rPr>
                <w:rFonts w:ascii="宋体" w:hAnsi="宋体" w:eastAsia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资料</w:t>
            </w:r>
            <w:r>
              <w:rPr>
                <w:rFonts w:ascii="宋体" w:hAnsi="宋体" w:eastAsia="宋体"/>
                <w:sz w:val="21"/>
                <w:szCs w:val="21"/>
              </w:rPr>
              <w:t>齐全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有开展试卷核查、抽查和落实整改的措施与记录；试卷保管规范有序，能迅速提交调阅的试卷。</w:t>
            </w:r>
          </w:p>
        </w:tc>
        <w:tc>
          <w:tcPr>
            <w:tcW w:w="258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4" w:hRule="atLeast"/>
          <w:jc w:val="center"/>
        </w:trPr>
        <w:tc>
          <w:tcPr>
            <w:tcW w:w="8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意见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建议</w:t>
            </w:r>
          </w:p>
        </w:tc>
        <w:tc>
          <w:tcPr>
            <w:tcW w:w="9281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</w:tbl>
    <w:p>
      <w:pPr>
        <w:spacing w:line="440" w:lineRule="exact"/>
        <w:rPr>
          <w:rFonts w:ascii="宋体" w:hAnsi="宋体"/>
          <w:sz w:val="24"/>
        </w:rPr>
      </w:pPr>
    </w:p>
    <w:p/>
    <w:p/>
    <w:p/>
    <w:p/>
    <w:p/>
    <w:p/>
    <w:p>
      <w:pPr>
        <w:pStyle w:val="2"/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 xml:space="preserve">4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学院</w:t>
      </w:r>
      <w:r>
        <w:rPr>
          <w:rFonts w:hint="eastAsia" w:ascii="黑体" w:hAnsi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cs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黑体" w:cs="黑体"/>
          <w:sz w:val="30"/>
          <w:szCs w:val="30"/>
          <w:u w:val="none"/>
          <w:lang w:val="en-US" w:eastAsia="zh-CN"/>
        </w:rPr>
        <w:t xml:space="preserve"> 届别：</w:t>
      </w:r>
      <w:r>
        <w:rPr>
          <w:rFonts w:hint="eastAsia" w:ascii="黑体" w:hAnsi="黑体" w:cs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黑体" w:cs="黑体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专业</w:t>
      </w:r>
      <w:r>
        <w:rPr>
          <w:rFonts w:hint="eastAsia" w:ascii="黑体" w:hAnsi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cs="黑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黑体" w:hAnsi="黑体" w:cs="黑体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黑体" w:hAnsi="黑体" w:cs="黑体"/>
          <w:sz w:val="30"/>
          <w:szCs w:val="30"/>
          <w:lang w:val="en-US" w:eastAsia="zh-CN"/>
        </w:rPr>
        <w:t>姓名：</w:t>
      </w:r>
      <w:r>
        <w:rPr>
          <w:rFonts w:hint="eastAsia" w:ascii="黑体" w:hAnsi="黑体" w:cs="黑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黑体" w:hAnsi="黑体" w:cs="黑体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本科</w:t>
      </w:r>
      <w:r>
        <w:rPr>
          <w:rFonts w:hint="eastAsia"/>
          <w:sz w:val="30"/>
          <w:szCs w:val="30"/>
          <w:lang w:val="en-US" w:eastAsia="zh-CN"/>
        </w:rPr>
        <w:t>毕业论文（设计）材料</w:t>
      </w:r>
      <w:r>
        <w:rPr>
          <w:rFonts w:hint="eastAsia"/>
          <w:sz w:val="30"/>
          <w:szCs w:val="30"/>
        </w:rPr>
        <w:t>检查表</w:t>
      </w:r>
    </w:p>
    <w:tbl>
      <w:tblPr>
        <w:tblStyle w:val="3"/>
        <w:tblW w:w="144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8661"/>
        <w:gridCol w:w="752"/>
        <w:gridCol w:w="1006"/>
        <w:gridCol w:w="15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50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检查内容</w:t>
            </w:r>
          </w:p>
        </w:tc>
        <w:tc>
          <w:tcPr>
            <w:tcW w:w="866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基本要求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检查结果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50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符合要求</w:t>
            </w: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不符合要求</w:t>
            </w: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修改意见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毕业论文（设计）定稿</w:t>
            </w:r>
          </w:p>
        </w:tc>
        <w:tc>
          <w:tcPr>
            <w:tcW w:w="8661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毕业论文（设计）定稿</w:t>
            </w:r>
            <w:r>
              <w:rPr>
                <w:rFonts w:hint="eastAsia" w:ascii="宋体" w:hAnsi="宋体"/>
                <w:sz w:val="21"/>
                <w:szCs w:val="21"/>
              </w:rPr>
              <w:t>按照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黄山</w:t>
            </w:r>
            <w:r>
              <w:rPr>
                <w:rFonts w:hint="eastAsia" w:ascii="宋体" w:hAnsi="宋体"/>
                <w:sz w:val="21"/>
                <w:szCs w:val="21"/>
              </w:rPr>
              <w:t>学院本科毕业论文（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/>
                <w:sz w:val="21"/>
                <w:szCs w:val="21"/>
              </w:rPr>
              <w:t>）模版要求撰写，</w:t>
            </w:r>
            <w:r>
              <w:rPr>
                <w:rFonts w:hint="eastAsia"/>
                <w:sz w:val="21"/>
                <w:szCs w:val="21"/>
              </w:rPr>
              <w:t>条理清楚，文字通顺，符合技术用语要求，符号统一，编号齐全，书写工整，设计图纸完备、整洁、正确。</w:t>
            </w: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审批表</w:t>
            </w:r>
          </w:p>
        </w:tc>
        <w:tc>
          <w:tcPr>
            <w:tcW w:w="8661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毕业论文（设计）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选题恰当，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具备专业研究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意义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，文字书写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通顺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，格式准确，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结构完整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任务书</w:t>
            </w:r>
          </w:p>
        </w:tc>
        <w:tc>
          <w:tcPr>
            <w:tcW w:w="8661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按照要求按时完成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任务书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内容书写</w:t>
            </w:r>
            <w:r>
              <w:rPr>
                <w:rFonts w:ascii="宋体" w:hAnsi="宋体"/>
                <w:sz w:val="21"/>
                <w:szCs w:val="21"/>
              </w:rPr>
              <w:t>条理清晰</w:t>
            </w:r>
            <w:r>
              <w:rPr>
                <w:rFonts w:hint="eastAsia" w:ascii="宋体" w:hAnsi="宋体"/>
                <w:sz w:val="21"/>
                <w:szCs w:val="21"/>
              </w:rPr>
              <w:t>、表达明确、格式规范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开题报告</w:t>
            </w:r>
          </w:p>
        </w:tc>
        <w:tc>
          <w:tcPr>
            <w:tcW w:w="866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按照要求按时完成开题报告，内容紧密结合主题，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书写格式准确，表述</w:t>
            </w:r>
            <w:r>
              <w:rPr>
                <w:rFonts w:ascii="宋体" w:hAnsi="宋体"/>
                <w:sz w:val="21"/>
                <w:szCs w:val="21"/>
              </w:rPr>
              <w:t>清晰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中期检查</w:t>
            </w:r>
          </w:p>
        </w:tc>
        <w:tc>
          <w:tcPr>
            <w:tcW w:w="866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前期计划完成阶段任务，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毕业论文（设计）工作量合理、饱满。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各类评阅记录</w:t>
            </w:r>
          </w:p>
        </w:tc>
        <w:tc>
          <w:tcPr>
            <w:tcW w:w="8661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按照要求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各阶段评阅记录详细、完整，相关教师签字字迹清晰。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答辩记录</w:t>
            </w:r>
          </w:p>
        </w:tc>
        <w:tc>
          <w:tcPr>
            <w:tcW w:w="8661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答辩过程记录清晰，答辩时间及答辩秘书签字等相关内容填写完整。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成绩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登记</w:t>
            </w:r>
          </w:p>
        </w:tc>
        <w:tc>
          <w:tcPr>
            <w:tcW w:w="8661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成绩计算比例合理、登记完整、分数准确。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各类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866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毕业论文（设计）定稿中相关教师签名完整、字迹清晰。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50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成果装订</w:t>
            </w:r>
          </w:p>
        </w:tc>
        <w:tc>
          <w:tcPr>
            <w:tcW w:w="8661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正确按照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黄山</w:t>
            </w:r>
            <w:r>
              <w:rPr>
                <w:rFonts w:hint="eastAsia" w:ascii="宋体" w:hAnsi="宋体"/>
                <w:sz w:val="21"/>
                <w:szCs w:val="21"/>
              </w:rPr>
              <w:t>学院本科毕业论文（设计）规范要求装订。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4427" w:type="dxa"/>
            <w:gridSpan w:val="5"/>
            <w:vAlign w:val="center"/>
          </w:tcPr>
          <w:p>
            <w:pPr>
              <w:spacing w:line="440" w:lineRule="exact"/>
              <w:ind w:firstLine="2282" w:firstLineChars="950"/>
              <w:rPr>
                <w:rFonts w:ascii="华文细黑" w:hAnsi="华文细黑" w:eastAsia="华文细黑"/>
                <w:b/>
                <w:sz w:val="24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□通过规范化检查                □未通过规范化检查</w:t>
            </w:r>
          </w:p>
          <w:p>
            <w:pPr>
              <w:spacing w:line="440" w:lineRule="exact"/>
              <w:ind w:firstLine="240" w:firstLineChars="1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检查人员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检查日期：      年   月       日</w:t>
            </w:r>
          </w:p>
        </w:tc>
      </w:tr>
    </w:tbl>
    <w:tbl>
      <w:tblPr>
        <w:tblStyle w:val="4"/>
        <w:tblW w:w="14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7" w:type="dxa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修改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意见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b/>
                <w:sz w:val="24"/>
                <w:vertAlign w:val="baseline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vertAlign w:val="baseline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vertAlign w:val="baseline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b/>
                <w:sz w:val="24"/>
                <w:vertAlign w:val="baseline"/>
                <w:lang w:eastAsia="zh-CN"/>
              </w:rPr>
            </w:pPr>
          </w:p>
        </w:tc>
      </w:tr>
    </w:tbl>
    <w:p>
      <w:pPr>
        <w:spacing w:line="440" w:lineRule="exact"/>
        <w:rPr>
          <w:rFonts w:ascii="宋体" w:hAnsi="宋体"/>
          <w:sz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A0ZWEwYzIzOGY5NzU4OWE2ZmVjNThiYWMzYWEifQ=="/>
  </w:docVars>
  <w:rsids>
    <w:rsidRoot w:val="00000000"/>
    <w:rsid w:val="37D6069E"/>
    <w:rsid w:val="5B655FE7"/>
    <w:rsid w:val="726B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2024-03-15T01:53:00Z</dcterms:created>
  <dc:creator>admin</dc:creator>
  <cp:lastModifiedBy>代代</cp:lastModifiedBy>
  <dcterms:modified xsi:type="dcterms:W3CDTF">2024-03-15T01:57:12Z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4981D869950B4AE4987C6412EA0672CA_12</vt:lpwstr>
  </property>
</Properties>
</file>